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Période du ______________ au 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Relevé de Compte Client</w:t>
      </w:r>
    </w:p>
    <w:p>
      <w:pPr>
        <w:spacing w:after="160"/>
      </w:pPr>
      <w:r>
        <w:rPr>
          <w:b/>
          <w:sz w:val="21"/>
        </w:rPr>
        <w:t xml:space="preserve">Client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Solde en début de période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Référence (facture/avoir/règlement)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Débit (F CFA)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Crédit (F CFA)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Solde (F CFA)</w:t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GA-RELEVDEC  ·  Version 1.0  ·  Généré le 25/08/2026  ·  GROUP ARC — Cotonou, Bénin  ·  Document interne, à personnaliser avant usage</w:t>
      </w:r>
    </w:p>
    <w:p>
      <w:pPr>
        <w:spacing w:after="120"/>
      </w:pPr>
      <w:r>
        <w:rPr>
          <w:b/>
          <w:sz w:val="21"/>
        </w:rPr>
        <w:t xml:space="preserve">Solde dû en fin de période : ______________________ F CFA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Relevé de compte client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