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N° ______________________ (pré-numéroté) — Date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Pièce de Caisse — Entrée</w:t>
      </w:r>
    </w:p>
    <w:p>
      <w:pPr>
        <w:spacing w:after="160"/>
      </w:pPr>
      <w:r>
        <w:rPr>
          <w:b/>
          <w:sz w:val="21"/>
        </w:rPr>
        <w:t xml:space="preserve">Caisse concernée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Reçu de (nom)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Montant (en chiffres)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Montant (en toutes lettres)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Motif de l'encaissement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caissier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responsable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responsable financier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GA-PICEDECA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Pièce de caisse — entrée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