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Fiche informative — document officiel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Attestation Fiscale / Quitus Fiscal</w:t>
      </w:r>
    </w:p>
    <w:p>
      <w:pPr>
        <w:spacing w:after="120"/>
      </w:pPr>
      <w:r>
        <w:rPr>
          <w:b/>
          <w:sz w:val="21"/>
        </w:rPr>
        <w:t xml:space="preserve">Délivré par : Direction Générale des Impôts (DGI) du Bénin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À quoi sert ce document ?</w:t>
      </w:r>
    </w:p>
    <w:p>
      <w:pPr>
        <w:spacing w:after="120"/>
      </w:pPr>
      <w:r>
        <w:rPr>
          <w:sz w:val="21"/>
        </w:rPr>
        <w:t xml:space="preserve">Ce document officiel atteste que l'entreprise est à jour de ses obligations fiscales déclaratives et de paiement. Il est fréquemment exigé pour répondre à des appels d'offres, ouvrir ou maintenir des relations bancaires, ou dans le cadre de certaines démarches administratives.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Comment l'obtenir ?</w:t>
      </w:r>
    </w:p>
    <w:p>
      <w:pPr>
        <w:spacing w:after="80"/>
        <w:ind w:left="360" w:hanging="200"/>
      </w:pPr>
      <w:r>
        <w:rPr>
          <w:sz w:val="21"/>
        </w:rPr>
        <w:t xml:space="preserve">• S'assurer d'être à jour de toutes les déclarations fiscales (TVA, AIB, ITS/VPS, DSF...) et de leurs paiements</w:t>
      </w:r>
    </w:p>
    <w:p>
      <w:pPr>
        <w:spacing w:after="80"/>
        <w:ind w:left="360" w:hanging="200"/>
      </w:pPr>
      <w:r>
        <w:rPr>
          <w:sz w:val="21"/>
        </w:rPr>
        <w:t xml:space="preserve">• Déposer une demande d'attestation fiscale auprès du Centre des Impôts territorialement compétent</w:t>
      </w:r>
    </w:p>
    <w:p>
      <w:pPr>
        <w:spacing w:after="80"/>
        <w:ind w:left="360" w:hanging="200"/>
      </w:pPr>
      <w:r>
        <w:rPr>
          <w:sz w:val="21"/>
        </w:rPr>
        <w:t xml:space="preserve">• Retirer l'attestation une fois délivrée (elle a généralement une durée de validité limitée)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À noter</w:t>
      </w:r>
    </w:p>
    <w:p>
      <w:pPr>
        <w:spacing w:after="80"/>
        <w:ind w:left="360" w:hanging="200"/>
      </w:pPr>
      <w:r>
        <w:rPr>
          <w:sz w:val="21"/>
        </w:rPr>
        <w:t xml:space="preserve">• Pensez à renouveler l'attestation avant son expiration si elle est exigée de façon récurrente (marchés publics, banques...)</w:t>
      </w:r>
    </w:p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Suivi interne</w:t>
      </w: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256"/>
        <w:gridCol w:w="2256"/>
        <w:gridCol w:w="2256"/>
        <w:gridCol w:w="2256"/>
      </w:tblGrid>
      <w:tr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Démarche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Responsable</w:t>
            </w:r>
          </w:p>
        </w:tc>
        <w:tc>
          <w:tcPr>
            <w:tcW w:w="2256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Statut</w:t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2256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l'administration compétente ou un professionnel du droit — ce document ne remplace pas l'original délivré par les autorités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GA-ATTESTAT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Attestation fiscale / quitus fiscal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