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Mois : ______________________ — IRF (revenus fonciers) / TPS (taxe sur prestations de services), le cas échéant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Fiche de Calcul des Retenues à la Source</w:t>
      </w:r>
    </w:p>
    <w:p>
      <w:pPr>
        <w:spacing w:after="160"/>
      </w:pPr>
      <w:r>
        <w:rPr>
          <w:b/>
          <w:sz w:val="21"/>
        </w:rPr>
        <w:t xml:space="preserve">IFU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Bénéficiaire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Nature du revenu / de la prestation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brut (F CFA)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Taux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retenu (F CFA)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ou conseil fiscal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GA-FICHEDEC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Fiche de calcul des retenues à la source (IRF/TPS) — outil de préparation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