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Checklist à usage interne — GROUP ARC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— Couvertures d'Assurance Recommandées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Type de couverture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Souscrite (Oui/Non)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Compagnie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de police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Échéance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>Assurance locaux (incendie, dégâts des eaux)</w:t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>Assurance stocks / marchandises</w:t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>Assurance marchandises transportées</w:t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>Responsabilité civile professionnelle</w:t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>Assurance flotte automobile / motos</w:t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courtier ou une compagnie d'assurance agréée au Bénin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GA-FICHECOU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— Couvertures d'assurance recommandées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