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Constitution de société — Acte uniforme OHADA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Déclaration de Régularité et de Conformité</w:t>
      </w:r>
    </w:p>
    <w:p>
      <w:pPr>
        <w:spacing w:after="160"/>
      </w:pPr>
      <w:r>
        <w:rPr>
          <w:b/>
          <w:sz w:val="21"/>
        </w:rPr>
        <w:t xml:space="preserve">Dénomination de la société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Forme sociale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Siège social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Capital social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6"/>
      </w:tblGrid>
      <w:tr>
        <w:tc>
          <w:tcPr>
            <w:tcW w:w="9026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Le(s) fondateur(s) ou premier(s) dirigeant(s)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un notaire (document à joindre au dossier d'immatriculation RCCM)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GA-DCLARATI  ·  Version 1.0  ·  Généré le 25/08/2026  ·  GROUP ARC — Cotonou, Bénin  ·  Document interne, à personnaliser avant usage</w:t>
      </w:r>
    </w:p>
    <w:p>
      <w:pPr>
        <w:spacing w:after="120"/>
      </w:pPr>
      <w:r>
        <w:rPr>
          <w:sz w:val="21"/>
        </w:rPr>
        <w:t xml:space="preserve">Le(s) soussigné(s), fondateur(s) de la société susdésignée, déclare(nt) que la constitution de ladite société a été effectuée en conformité avec les dispositions légales et réglementaires applicables, notamment l'Acte uniforme OHADA relatif au droit des sociétés commerciales et du groupement d'intérêt économique.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Déclaration de régularité et de conformité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