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Conditions Générales de Vente (CGV)</w:t>
      </w:r>
    </w:p>
    <w:p>
      <w:pPr>
        <w:spacing w:after="120"/>
      </w:pPr>
      <w:r>
        <w:rPr>
          <w:sz w:val="21"/>
        </w:rPr>
        <w:t xml:space="preserve">Les présentes conditions générales de vente s'appliquent, sans restriction ni réserve, à toutes les ventes conclues par GROUP ARC auprès de ses clients professionnels et particuliers, sauf conditions particulières convenues par écrit.</w:t>
      </w:r>
    </w:p>
    <w:p>
      <w:pPr>
        <w:spacing w:after="120"/>
      </w:pPr>
    </w:p>
    <w:p>
      <w:pPr>
        <w:spacing w:after="120"/>
      </w:pPr>
      <w:r>
        <w:rPr>
          <w:b/>
          <w:sz w:val="21"/>
        </w:rPr>
        <w:t xml:space="preserve">Article 1 — Champ d'application</w:t>
      </w:r>
    </w:p>
    <w:p>
      <w:pPr>
        <w:spacing w:after="120"/>
      </w:pPr>
      <w:r>
        <w:rPr>
          <w:sz w:val="21"/>
        </w:rPr>
        <w:t xml:space="preserve">Toute commande passée auprès de GROUP ARC implique l'acceptation sans réserve des présentes CGV par le client.</w:t>
      </w:r>
    </w:p>
    <w:p>
      <w:pPr>
        <w:spacing w:after="120"/>
      </w:pPr>
      <w:r>
        <w:rPr>
          <w:b/>
          <w:sz w:val="21"/>
        </w:rPr>
        <w:t xml:space="preserve">Article 2 — Prix</w:t>
      </w:r>
    </w:p>
    <w:p>
      <w:pPr>
        <w:spacing w:after="120"/>
      </w:pPr>
      <w:r>
        <w:rPr>
          <w:sz w:val="21"/>
        </w:rPr>
        <w:t xml:space="preserve">Les prix sont exprimés en F CFA, hors taxes, révisables à tout moment sans préavis pour les commandes futures.</w:t>
      </w:r>
    </w:p>
    <w:p>
      <w:pPr>
        <w:spacing w:after="120"/>
      </w:pPr>
      <w:r>
        <w:rPr>
          <w:b/>
          <w:sz w:val="21"/>
        </w:rPr>
        <w:t xml:space="preserve">Article 3 — Commande</w:t>
      </w:r>
    </w:p>
    <w:p>
      <w:pPr>
        <w:spacing w:after="120"/>
      </w:pPr>
      <w:r>
        <w:rPr>
          <w:sz w:val="21"/>
        </w:rPr>
        <w:t xml:space="preserve">Toute commande devient définitive après confirmation écrite (bon de commande signé ou validation d'un devis).</w:t>
      </w:r>
    </w:p>
    <w:p>
      <w:pPr>
        <w:spacing w:after="120"/>
      </w:pPr>
      <w:r>
        <w:rPr>
          <w:b/>
          <w:sz w:val="21"/>
        </w:rPr>
        <w:t xml:space="preserve">Article 4 — Livraison</w:t>
      </w:r>
    </w:p>
    <w:p>
      <w:pPr>
        <w:spacing w:after="120"/>
      </w:pPr>
      <w:r>
        <w:rPr>
          <w:sz w:val="21"/>
        </w:rPr>
        <w:t xml:space="preserve">Les délais de livraison sont donnés à titre indicatif, sauf engagement contraire exprès.</w:t>
      </w:r>
    </w:p>
    <w:p>
      <w:pPr>
        <w:spacing w:after="120"/>
      </w:pPr>
      <w:r>
        <w:rPr>
          <w:b/>
          <w:sz w:val="21"/>
        </w:rPr>
        <w:t xml:space="preserve">Article 5 — Paiement</w:t>
      </w:r>
    </w:p>
    <w:p>
      <w:pPr>
        <w:spacing w:after="120"/>
      </w:pPr>
      <w:r>
        <w:rPr>
          <w:sz w:val="21"/>
        </w:rPr>
        <w:t xml:space="preserve">Modalités et délais de paiement : ______________________. Tout retard de paiement entraîne l'application de pénalités conformément à la réglementation en vigueur.</w:t>
      </w:r>
    </w:p>
    <w:p>
      <w:pPr>
        <w:spacing w:after="120"/>
      </w:pPr>
      <w:r>
        <w:rPr>
          <w:b/>
          <w:sz w:val="21"/>
        </w:rPr>
        <w:t xml:space="preserve">Article 6 — Réserve de propriété</w:t>
      </w:r>
    </w:p>
    <w:p>
      <w:pPr>
        <w:spacing w:after="120"/>
      </w:pPr>
      <w:r>
        <w:rPr>
          <w:sz w:val="21"/>
        </w:rPr>
        <w:t xml:space="preserve">Les marchandises restent la propriété de GROUP ARC jusqu'au paiement intégral du prix.</w:t>
      </w:r>
    </w:p>
    <w:p>
      <w:pPr>
        <w:spacing w:after="120"/>
      </w:pPr>
      <w:r>
        <w:rPr>
          <w:b/>
          <w:sz w:val="21"/>
        </w:rPr>
        <w:t xml:space="preserve">Article 7 — Réclamations</w:t>
      </w:r>
    </w:p>
    <w:p>
      <w:pPr>
        <w:spacing w:after="120"/>
      </w:pPr>
      <w:r>
        <w:rPr>
          <w:sz w:val="21"/>
        </w:rPr>
        <w:t xml:space="preserve">Toute réclamation doit être formulée par écrit dans un délai de ______ jours à compter de la livraison.</w:t>
      </w:r>
    </w:p>
    <w:p>
      <w:pPr>
        <w:spacing w:after="120"/>
      </w:pPr>
      <w:r>
        <w:rPr>
          <w:b/>
          <w:sz w:val="21"/>
        </w:rPr>
        <w:t xml:space="preserve">Article 8 — Droit applicable</w:t>
      </w:r>
    </w:p>
    <w:p>
      <w:pPr>
        <w:spacing w:after="120"/>
      </w:pPr>
      <w:r>
        <w:rPr>
          <w:sz w:val="21"/>
        </w:rPr>
        <w:t xml:space="preserve">Les présentes CGV sont soumises au droit béninois et aux Actes uniformes OHADA applicables.</w:t>
      </w:r>
    </w:p>
    <w:p>
      <w:pPr>
        <w:spacing w:after="120"/>
      </w:pPr>
      <w:r>
        <w:rPr>
          <w:b/>
          <w:sz w:val="21"/>
        </w:rPr>
        <w:t xml:space="preserve">Article 9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10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11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12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13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14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p>
    <w:p>
      <w:pPr>
        <w:spacing w:after="120"/>
      </w:pPr>
      <w:r>
        <w:rPr>
          <w:sz w:val="21"/>
        </w:rPr>
        <w:t xml:space="preserve">Fait à Cotonou, le ______________, en 1 exemplaires originaux, chaque partie reconnaissant avoir reçu le sien.</w:t>
      </w:r>
    </w:p>
    <w:tbl>
      <w:tblPr>
        <w:tblW w:w="9026" w:type="dxa"/>
        <w:tblBorders>
          <w:top w:val="none"/>
          <w:left w:val="none"/>
          <w:bottom w:val="none"/>
          <w:right w:val="none"/>
          <w:insideH w:val="none"/>
          <w:insideV w:val="none"/>
        </w:tblBorders>
      </w:tblPr>
      <w:tblGrid>
        <w:gridCol w:w="9026"/>
      </w:tblGrid>
      <w:tr>
        <w:tc>
          <w:tcPr>
            <w:tcW w:w="9026" w:type="dxa"/>
          </w:tcPr>
          <w:p>
            <w:pPr>
              <w:spacing w:before="600"/>
            </w:pPr>
            <w:r>
              <w:rPr>
                <w:b/>
                <w:sz w:val="19"/>
              </w:rPr>
              <w:t xml:space="preserve">Le Gérant, GROUP ARC</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GA-CONDITIO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Conditions Générales de Vente (CGV) — modèle</dc:title>
  <dc:creator>GROUP ARC</dc:creator>
  <cp:lastModifiedBy>GROUP ARC</cp:lastModifiedBy>
  <dcterms:created xsi:type="dcterms:W3CDTF">2026-08-25T09:11:38Z</dcterms:created>
  <dcterms:modified xsi:type="dcterms:W3CDTF">2026-08-25T09:11:38Z</dcterms:modified>
</cp:coreProperties>
</file>