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N° ______________________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Bon de Commande</w:t>
      </w:r>
    </w:p>
    <w:p>
      <w:pPr>
        <w:spacing w:after="160"/>
      </w:pPr>
      <w:r>
        <w:rPr>
          <w:b/>
          <w:sz w:val="21"/>
        </w:rPr>
        <w:t xml:space="preserve">Client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Adresse de livraison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Délai de livraison souhaité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Désignation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Quantité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Prix unitaire HT (F CFA)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HT (F CFA)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tbl>
      <w:tblPr>
        <w:tblW w:w="9026" w:type="dxa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Le client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  <w:tc>
          <w:tcPr>
            <w:tcW w:w="4513" w:type="dxa"/>
          </w:tcPr>
          <w:p>
            <w:pPr>
              <w:spacing w:before="600"/>
            </w:pPr>
            <w:r>
              <w:rPr>
                <w:b/>
                <w:sz w:val="19"/>
              </w:rPr>
              <w:t xml:space="preserve">GROUP ARC</w:t>
            </w:r>
          </w:p>
          <w:p>
            <w:r>
              <w:rPr>
                <w:sz w:val="19"/>
              </w:rPr>
              <w:t xml:space="preserve">(nom, date, signature)</w:t>
            </w:r>
          </w:p>
        </w:tc>
      </w:tr>
    </w:tbl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commercial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GA-BONDECOM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Bon de commande client — modèle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